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5" w:lineRule="atLeast"/>
        <w:jc w:val="left"/>
        <w:rPr>
          <w:rFonts w:hint="eastAsi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富顺县晨光医院医药代表来院预约登记表</w:t>
      </w:r>
    </w:p>
    <w:p>
      <w:pPr>
        <w:widowControl/>
        <w:shd w:val="clear" w:color="auto" w:fill="FFFFFF"/>
        <w:spacing w:line="555" w:lineRule="atLeast"/>
        <w:ind w:right="1162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tbl>
      <w:tblPr>
        <w:tblStyle w:val="5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412"/>
        <w:gridCol w:w="2228"/>
        <w:gridCol w:w="2218"/>
        <w:gridCol w:w="57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 位 名 称</w:t>
            </w:r>
          </w:p>
        </w:tc>
        <w:tc>
          <w:tcPr>
            <w:tcW w:w="6649" w:type="dxa"/>
            <w:gridSpan w:val="4"/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代 表 姓 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19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      箱</w:t>
            </w:r>
          </w:p>
        </w:tc>
        <w:tc>
          <w:tcPr>
            <w:tcW w:w="2228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预约来访时间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19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  <w:t>涉及产品或项目</w:t>
            </w:r>
          </w:p>
        </w:tc>
        <w:tc>
          <w:tcPr>
            <w:tcW w:w="2228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3"/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</w:trPr>
        <w:tc>
          <w:tcPr>
            <w:tcW w:w="8839" w:type="dxa"/>
            <w:gridSpan w:val="6"/>
            <w:noWrap w:val="0"/>
            <w:vAlign w:val="top"/>
          </w:tcPr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来访事由：</w:t>
            </w:r>
          </w:p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</w:trPr>
        <w:tc>
          <w:tcPr>
            <w:tcW w:w="8839" w:type="dxa"/>
            <w:gridSpan w:val="6"/>
            <w:noWrap w:val="0"/>
            <w:vAlign w:val="top"/>
          </w:tcPr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产品或项目介绍内容：（简明叙述）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77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接待时间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接待地点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77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接待人员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医药代表签字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77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接待人员签字</w:t>
            </w:r>
          </w:p>
        </w:tc>
        <w:tc>
          <w:tcPr>
            <w:tcW w:w="7061" w:type="dxa"/>
            <w:gridSpan w:val="5"/>
            <w:noWrap w:val="0"/>
            <w:vAlign w:val="center"/>
          </w:tcPr>
          <w:p>
            <w:pPr>
              <w:pStyle w:val="3"/>
              <w:spacing w:after="0"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2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备注:请将接待登记表提前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个工作日发送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至归口管理部门电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子邮箱进行预约，多人来访的需另填写信息（一人一表），本院将根据内容安排相关人员接待。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fsxcgyyshebeike@sina.com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，联系电话: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0813-7201325；药剂科电子邮箱：3092738622@qq.com,联系电话：0813-7212206。</w:t>
      </w:r>
    </w:p>
    <w:p>
      <w:pPr>
        <w:widowControl/>
        <w:shd w:val="clear" w:color="auto" w:fill="FFFFFF"/>
        <w:spacing w:line="32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Y4ODExNmQ5Nzg1N2E5NzZlNTAzMzZiYjNkNjYifQ=="/>
  </w:docVars>
  <w:rsids>
    <w:rsidRoot w:val="00000000"/>
    <w:rsid w:val="1BC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</w:pPr>
    <w:rPr>
      <w:rFonts w:ascii="Arial" w:hAnsi="Arial" w:eastAsia="仿宋"/>
      <w:sz w:val="3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2024-03-12T08:19:32Z</dcterms:created>
  <dc:creator>Administrator</dc:creator>
  <cp:lastModifiedBy>悦</cp:lastModifiedBy>
  <dcterms:modified xsi:type="dcterms:W3CDTF">2024-03-12T08:19:48Z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B8DD83EF32C241D5858BE14612D999BD_12</vt:lpwstr>
  </property>
</Properties>
</file>