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vanish/>
          <w:sz w:val="36"/>
          <w:szCs w:val="44"/>
        </w:rPr>
      </w:pPr>
    </w:p>
    <w:p>
      <w:pPr>
        <w:rPr>
          <w:rFonts w:ascii="宋体" w:hAnsi="宋体" w:cs="宋体"/>
          <w:b/>
          <w:bCs/>
          <w:sz w:val="36"/>
          <w:szCs w:val="44"/>
        </w:rPr>
      </w:pPr>
      <w:r>
        <w:rPr>
          <w:rFonts w:hint="eastAsia" w:ascii="宋体" w:hAnsi="宋体" w:cs="宋体"/>
          <w:b/>
          <w:bCs/>
          <w:sz w:val="36"/>
          <w:szCs w:val="44"/>
        </w:rPr>
        <w:t xml:space="preserve">样例：          </w:t>
      </w:r>
    </w:p>
    <w:p>
      <w:pPr>
        <w:jc w:val="center"/>
        <w:outlineLvl w:val="0"/>
        <w:rPr>
          <w:rFonts w:ascii="宋体" w:hAnsi="宋体" w:cs="宋体"/>
          <w:b/>
          <w:sz w:val="36"/>
          <w:szCs w:val="36"/>
        </w:rPr>
      </w:pPr>
      <w:bookmarkStart w:id="0" w:name="_Toc25451"/>
      <w:r>
        <w:rPr>
          <w:rFonts w:hint="eastAsia" w:ascii="宋体" w:hAnsi="宋体" w:cs="宋体"/>
          <w:b/>
          <w:sz w:val="36"/>
          <w:szCs w:val="36"/>
        </w:rPr>
        <w:t>第</w:t>
      </w:r>
      <w:r>
        <w:rPr>
          <w:rFonts w:hint="eastAsia" w:cs="宋体"/>
          <w:b/>
          <w:sz w:val="36"/>
          <w:szCs w:val="36"/>
        </w:rPr>
        <w:t>六</w:t>
      </w:r>
      <w:r>
        <w:rPr>
          <w:rFonts w:hint="eastAsia" w:ascii="宋体" w:hAnsi="宋体" w:cs="宋体"/>
          <w:b/>
          <w:sz w:val="36"/>
          <w:szCs w:val="36"/>
        </w:rPr>
        <w:t>章  采购合同</w:t>
      </w:r>
      <w:bookmarkEnd w:id="0"/>
    </w:p>
    <w:p>
      <w:pPr>
        <w:spacing w:line="360" w:lineRule="auto"/>
        <w:ind w:firstLine="480" w:firstLineChars="200"/>
        <w:rPr>
          <w:rFonts w:ascii="宋体" w:hAnsi="宋体" w:cs="宋体"/>
          <w:sz w:val="24"/>
        </w:rPr>
      </w:pPr>
      <w:bookmarkStart w:id="1" w:name="_Hlt101846155"/>
      <w:bookmarkEnd w:id="1"/>
      <w:r>
        <w:rPr>
          <w:rFonts w:hint="eastAsia" w:ascii="宋体" w:hAnsi="宋体" w:cs="宋体"/>
          <w:sz w:val="24"/>
        </w:rPr>
        <w:t>合同编号：</w:t>
      </w:r>
    </w:p>
    <w:p>
      <w:pPr>
        <w:spacing w:line="360" w:lineRule="auto"/>
        <w:ind w:firstLine="480" w:firstLineChars="200"/>
        <w:rPr>
          <w:rFonts w:ascii="宋体" w:hAnsi="宋体" w:cs="宋体"/>
          <w:sz w:val="24"/>
        </w:rPr>
      </w:pPr>
      <w:r>
        <w:rPr>
          <w:rFonts w:hint="eastAsia" w:ascii="宋体" w:hAnsi="宋体" w:cs="宋体"/>
          <w:sz w:val="24"/>
        </w:rPr>
        <w:t>签订地点：</w:t>
      </w:r>
    </w:p>
    <w:p>
      <w:pPr>
        <w:spacing w:line="360" w:lineRule="auto"/>
        <w:ind w:firstLine="480" w:firstLineChars="200"/>
        <w:rPr>
          <w:rFonts w:ascii="宋体" w:hAnsi="宋体" w:cs="宋体"/>
          <w:sz w:val="24"/>
        </w:rPr>
      </w:pPr>
      <w:r>
        <w:rPr>
          <w:rFonts w:hint="eastAsia" w:ascii="宋体" w:hAnsi="宋体" w:cs="宋体"/>
          <w:sz w:val="24"/>
        </w:rPr>
        <w:t>签订时间：</w:t>
      </w:r>
    </w:p>
    <w:p>
      <w:pPr>
        <w:spacing w:line="360" w:lineRule="auto"/>
        <w:ind w:firstLine="480" w:firstLineChars="200"/>
        <w:rPr>
          <w:rFonts w:ascii="宋体" w:hAnsi="宋体" w:cs="宋体"/>
          <w:sz w:val="24"/>
        </w:rPr>
      </w:pPr>
      <w:r>
        <w:rPr>
          <w:rFonts w:hint="eastAsia" w:ascii="宋体" w:hAnsi="宋体" w:cs="宋体"/>
          <w:sz w:val="24"/>
        </w:rPr>
        <w:t xml:space="preserve">采购人（甲方）：                              </w:t>
      </w:r>
    </w:p>
    <w:p>
      <w:pPr>
        <w:spacing w:line="360" w:lineRule="auto"/>
        <w:ind w:firstLine="480" w:firstLineChars="200"/>
        <w:rPr>
          <w:rFonts w:ascii="宋体" w:hAnsi="宋体" w:cs="宋体"/>
          <w:sz w:val="24"/>
        </w:rPr>
      </w:pPr>
      <w:r>
        <w:rPr>
          <w:rFonts w:hint="eastAsia" w:ascii="宋体" w:hAnsi="宋体" w:cs="宋体"/>
          <w:sz w:val="24"/>
        </w:rPr>
        <w:t xml:space="preserve">供应商（乙方）：                                                                     </w:t>
      </w:r>
    </w:p>
    <w:p>
      <w:pPr>
        <w:pStyle w:val="7"/>
        <w:spacing w:before="260"/>
        <w:ind w:firstLine="0" w:firstLineChars="0"/>
        <w:rPr>
          <w:rFonts w:ascii="宋体" w:hAnsi="宋体"/>
        </w:rPr>
      </w:pPr>
      <w:r>
        <w:rPr>
          <w:rFonts w:hint="eastAsia" w:ascii="宋体" w:hAnsi="宋体"/>
        </w:rPr>
        <w:t xml:space="preserve">    按照《中华人民共和国民法典》及XXXX采购项目（项目编号：XX）的《竞争性谈判文件》、乙方的《响应文件》及《成交通知书》，甲、乙双方同意签订本合同。详细技术说明及其他有关合同项目的特定信息由合同附件予以说明，合同附件及本项目的竞争性谈判文件、响应文件、《成交通知书》等均为本合同不可分割的部分。双方同意共同遵守如下条款：</w:t>
      </w:r>
    </w:p>
    <w:p>
      <w:pPr>
        <w:numPr>
          <w:ilvl w:val="0"/>
          <w:numId w:val="1"/>
        </w:numPr>
        <w:spacing w:line="360" w:lineRule="auto"/>
        <w:rPr>
          <w:rFonts w:ascii="宋体" w:hAnsi="宋体" w:cs="宋体"/>
          <w:b/>
          <w:sz w:val="24"/>
        </w:rPr>
      </w:pPr>
      <w:bookmarkStart w:id="2" w:name="_Toc217446115"/>
      <w:bookmarkStart w:id="3" w:name="_Toc2220"/>
      <w:r>
        <w:rPr>
          <w:rFonts w:hint="eastAsia" w:ascii="宋体" w:hAnsi="宋体" w:cs="宋体"/>
          <w:b/>
          <w:sz w:val="24"/>
        </w:rPr>
        <w:t>项目基本情况</w:t>
      </w:r>
    </w:p>
    <w:p>
      <w:pPr>
        <w:numPr>
          <w:ilvl w:val="0"/>
          <w:numId w:val="1"/>
        </w:numPr>
        <w:spacing w:line="360" w:lineRule="auto"/>
        <w:rPr>
          <w:rFonts w:ascii="宋体" w:hAnsi="宋体" w:cs="宋体"/>
          <w:b/>
          <w:sz w:val="24"/>
        </w:rPr>
      </w:pPr>
      <w:r>
        <w:rPr>
          <w:rFonts w:hint="eastAsia" w:ascii="宋体" w:hAnsi="宋体" w:cs="宋体"/>
          <w:b/>
          <w:sz w:val="24"/>
        </w:rPr>
        <w:t>合同期限</w:t>
      </w:r>
    </w:p>
    <w:p>
      <w:pPr>
        <w:numPr>
          <w:ilvl w:val="0"/>
          <w:numId w:val="1"/>
        </w:numPr>
        <w:spacing w:line="360" w:lineRule="auto"/>
        <w:rPr>
          <w:rFonts w:ascii="宋体" w:hAnsi="宋体" w:cs="宋体"/>
          <w:b/>
          <w:sz w:val="24"/>
        </w:rPr>
      </w:pPr>
      <w:bookmarkStart w:id="4" w:name="_Toc247334841"/>
      <w:bookmarkStart w:id="5" w:name="_Toc283019214"/>
      <w:bookmarkStart w:id="6" w:name="_Toc211854449"/>
      <w:bookmarkStart w:id="7" w:name="_Toc225670751"/>
      <w:bookmarkStart w:id="8" w:name="_Toc232492928"/>
      <w:bookmarkStart w:id="9" w:name="_Toc211911348"/>
      <w:bookmarkStart w:id="10" w:name="_Toc241833903"/>
      <w:bookmarkStart w:id="11" w:name="_Toc282696226"/>
      <w:bookmarkStart w:id="12" w:name="_Toc251768862"/>
      <w:bookmarkStart w:id="13" w:name="_Toc286993786"/>
      <w:bookmarkStart w:id="14" w:name="_Toc239233914"/>
      <w:bookmarkStart w:id="15" w:name="_Toc225244852"/>
      <w:bookmarkStart w:id="16" w:name="_Toc225654644"/>
      <w:bookmarkStart w:id="17" w:name="_Toc237145406"/>
      <w:bookmarkStart w:id="18" w:name="_Toc212019594"/>
      <w:bookmarkStart w:id="19" w:name="_Toc238984975"/>
      <w:bookmarkStart w:id="20" w:name="_Toc185395249"/>
      <w:bookmarkStart w:id="21" w:name="_Toc239568418"/>
      <w:r>
        <w:rPr>
          <w:rFonts w:hint="eastAsia" w:ascii="宋体" w:hAnsi="宋体" w:cs="宋体"/>
          <w:b/>
          <w:sz w:val="24"/>
        </w:rPr>
        <w:t>服务内容与质量标准</w:t>
      </w:r>
    </w:p>
    <w:p>
      <w:pPr>
        <w:spacing w:line="360" w:lineRule="auto"/>
        <w:ind w:left="567"/>
        <w:rPr>
          <w:rFonts w:ascii="宋体" w:hAnsi="宋体" w:cs="宋体"/>
          <w:sz w:val="24"/>
        </w:rPr>
      </w:pPr>
      <w:r>
        <w:rPr>
          <w:rFonts w:hint="eastAsia" w:ascii="宋体" w:hAnsi="宋体" w:cs="宋体"/>
          <w:sz w:val="24"/>
        </w:rPr>
        <w:t>1、XXXX；</w:t>
      </w:r>
    </w:p>
    <w:p>
      <w:pPr>
        <w:spacing w:line="360" w:lineRule="auto"/>
        <w:ind w:left="567"/>
        <w:rPr>
          <w:rFonts w:ascii="宋体" w:hAnsi="宋体" w:cs="宋体"/>
          <w:sz w:val="24"/>
        </w:rPr>
      </w:pPr>
      <w:r>
        <w:rPr>
          <w:rFonts w:hint="eastAsia" w:ascii="宋体" w:hAnsi="宋体" w:cs="宋体"/>
          <w:sz w:val="24"/>
        </w:rPr>
        <w:t>2、XXXX；</w:t>
      </w:r>
    </w:p>
    <w:p>
      <w:pPr>
        <w:spacing w:line="360" w:lineRule="auto"/>
        <w:ind w:left="567"/>
        <w:rPr>
          <w:rFonts w:ascii="宋体" w:hAnsi="宋体" w:cs="宋体"/>
          <w:sz w:val="24"/>
        </w:rPr>
      </w:pPr>
      <w:r>
        <w:rPr>
          <w:rFonts w:hint="eastAsia" w:ascii="宋体" w:hAnsi="宋体" w:cs="宋体"/>
          <w:sz w:val="24"/>
        </w:rPr>
        <w:t>3、XXXX．</w:t>
      </w:r>
    </w:p>
    <w:p>
      <w:pPr>
        <w:spacing w:line="360" w:lineRule="auto"/>
        <w:ind w:firstLine="630"/>
        <w:rPr>
          <w:rFonts w:ascii="宋体" w:hAnsi="宋体" w:cs="宋体"/>
          <w:sz w:val="24"/>
        </w:rPr>
      </w:pPr>
      <w:r>
        <w:rPr>
          <w:rFonts w:hint="eastAsia" w:ascii="宋体" w:hAnsi="宋体" w:cs="宋体"/>
          <w:sz w:val="24"/>
        </w:rPr>
        <w:t>…</w:t>
      </w:r>
    </w:p>
    <w:p>
      <w:pPr>
        <w:numPr>
          <w:ilvl w:val="0"/>
          <w:numId w:val="1"/>
        </w:numPr>
        <w:spacing w:line="360" w:lineRule="auto"/>
        <w:rPr>
          <w:rFonts w:ascii="宋体" w:hAnsi="宋体" w:cs="宋体"/>
          <w:b/>
          <w:sz w:val="24"/>
        </w:rPr>
      </w:pPr>
      <w:r>
        <w:rPr>
          <w:rFonts w:hint="eastAsia" w:ascii="宋体" w:hAnsi="宋体" w:cs="宋体"/>
          <w:b/>
          <w:sz w:val="24"/>
        </w:rPr>
        <w:t>服务费用及支付方式</w:t>
      </w:r>
    </w:p>
    <w:p>
      <w:pPr>
        <w:numPr>
          <w:ilvl w:val="0"/>
          <w:numId w:val="2"/>
        </w:numPr>
        <w:spacing w:line="360" w:lineRule="auto"/>
        <w:ind w:left="0" w:firstLine="567"/>
        <w:rPr>
          <w:rFonts w:ascii="宋体" w:hAnsi="宋体" w:cs="宋体"/>
          <w:b/>
          <w:sz w:val="24"/>
        </w:rPr>
      </w:pPr>
      <w:r>
        <w:rPr>
          <w:rFonts w:hint="eastAsia" w:ascii="宋体" w:hAnsi="宋体" w:cs="宋体"/>
          <w:b/>
          <w:sz w:val="24"/>
        </w:rPr>
        <w:t>本项目服务费用由以下组成（含税价）：</w:t>
      </w:r>
    </w:p>
    <w:p>
      <w:pPr>
        <w:spacing w:line="360" w:lineRule="auto"/>
        <w:ind w:firstLine="480" w:firstLineChars="200"/>
        <w:rPr>
          <w:rFonts w:ascii="宋体" w:hAnsi="宋体" w:cs="宋体"/>
          <w:sz w:val="24"/>
        </w:rPr>
      </w:pPr>
      <w:r>
        <w:rPr>
          <w:rFonts w:hint="eastAsia" w:ascii="宋体" w:hAnsi="宋体" w:cs="宋体"/>
          <w:sz w:val="24"/>
        </w:rPr>
        <w:t>1、XX万元；</w:t>
      </w:r>
    </w:p>
    <w:p>
      <w:pPr>
        <w:spacing w:line="360" w:lineRule="auto"/>
        <w:ind w:firstLine="480" w:firstLineChars="200"/>
        <w:rPr>
          <w:rFonts w:ascii="宋体" w:hAnsi="宋体" w:cs="宋体"/>
          <w:sz w:val="24"/>
        </w:rPr>
      </w:pPr>
      <w:r>
        <w:rPr>
          <w:rFonts w:hint="eastAsia" w:ascii="宋体" w:hAnsi="宋体" w:cs="宋体"/>
          <w:sz w:val="24"/>
        </w:rPr>
        <w:t>2、XX万元；</w:t>
      </w:r>
    </w:p>
    <w:p>
      <w:pPr>
        <w:spacing w:line="360" w:lineRule="auto"/>
        <w:ind w:firstLine="480" w:firstLineChars="200"/>
        <w:rPr>
          <w:rFonts w:ascii="宋体" w:hAnsi="宋体" w:cs="宋体"/>
          <w:sz w:val="24"/>
        </w:rPr>
      </w:pPr>
      <w:r>
        <w:rPr>
          <w:rFonts w:hint="eastAsia" w:ascii="宋体" w:hAnsi="宋体" w:cs="宋体"/>
          <w:sz w:val="24"/>
        </w:rPr>
        <w:t>3、XX万元。</w:t>
      </w:r>
    </w:p>
    <w:p>
      <w:pPr>
        <w:spacing w:line="360" w:lineRule="auto"/>
        <w:ind w:firstLine="480" w:firstLineChars="200"/>
        <w:rPr>
          <w:rFonts w:ascii="宋体" w:hAnsi="宋体" w:cs="宋体"/>
          <w:sz w:val="24"/>
        </w:rPr>
      </w:pPr>
      <w:r>
        <w:rPr>
          <w:rFonts w:hint="eastAsia" w:ascii="宋体" w:hAnsi="宋体" w:cs="宋体"/>
          <w:sz w:val="24"/>
        </w:rPr>
        <w:t>……</w:t>
      </w:r>
    </w:p>
    <w:p>
      <w:pPr>
        <w:numPr>
          <w:ilvl w:val="0"/>
          <w:numId w:val="2"/>
        </w:numPr>
        <w:tabs>
          <w:tab w:val="left" w:pos="780"/>
        </w:tabs>
        <w:spacing w:line="360" w:lineRule="auto"/>
        <w:ind w:left="0" w:firstLine="567"/>
        <w:rPr>
          <w:rFonts w:ascii="宋体" w:hAnsi="宋体" w:cs="宋体"/>
          <w:b/>
          <w:sz w:val="24"/>
        </w:rPr>
      </w:pPr>
      <w:r>
        <w:rPr>
          <w:rFonts w:hint="eastAsia" w:ascii="宋体" w:hAnsi="宋体" w:cs="宋体"/>
          <w:b/>
          <w:sz w:val="24"/>
        </w:rPr>
        <w:t xml:space="preserve">服务费支付方式： </w:t>
      </w:r>
    </w:p>
    <w:p>
      <w:pPr>
        <w:numPr>
          <w:ilvl w:val="0"/>
          <w:numId w:val="1"/>
        </w:numPr>
        <w:spacing w:line="360" w:lineRule="auto"/>
        <w:rPr>
          <w:rFonts w:ascii="宋体" w:hAnsi="宋体" w:cs="宋体"/>
          <w:b/>
          <w:sz w:val="24"/>
        </w:rPr>
      </w:pPr>
      <w:r>
        <w:rPr>
          <w:rFonts w:hint="eastAsia" w:ascii="宋体" w:hAnsi="宋体" w:cs="宋体"/>
          <w:b/>
          <w:sz w:val="24"/>
        </w:rPr>
        <w:t>知识产权</w:t>
      </w:r>
    </w:p>
    <w:p>
      <w:pPr>
        <w:tabs>
          <w:tab w:val="left" w:pos="1440"/>
        </w:tabs>
        <w:spacing w:line="360" w:lineRule="auto"/>
        <w:ind w:firstLine="480" w:firstLineChars="200"/>
        <w:rPr>
          <w:rFonts w:ascii="宋体" w:hAnsi="宋体" w:cs="宋体"/>
          <w:sz w:val="24"/>
        </w:rPr>
      </w:pPr>
      <w:r>
        <w:rPr>
          <w:rFonts w:hint="eastAsia" w:ascii="宋体" w:hAnsi="宋体" w:cs="宋体"/>
          <w:sz w:val="24"/>
        </w:rPr>
        <w:t>乙方应保证所提供的服务或其任何一部分均不会侵犯任何第三方的专利权、商标权或著作权。</w:t>
      </w:r>
    </w:p>
    <w:p>
      <w:pPr>
        <w:numPr>
          <w:ilvl w:val="0"/>
          <w:numId w:val="1"/>
        </w:numPr>
        <w:spacing w:line="360" w:lineRule="auto"/>
        <w:rPr>
          <w:rFonts w:ascii="宋体" w:hAnsi="宋体" w:cs="宋体"/>
          <w:b/>
          <w:sz w:val="24"/>
        </w:rPr>
      </w:pPr>
      <w:r>
        <w:rPr>
          <w:rFonts w:hint="eastAsia" w:ascii="宋体" w:hAnsi="宋体" w:cs="宋体"/>
          <w:b/>
          <w:sz w:val="24"/>
        </w:rPr>
        <w:t>无产权瑕疵条款</w:t>
      </w:r>
    </w:p>
    <w:p>
      <w:pPr>
        <w:tabs>
          <w:tab w:val="left" w:pos="1440"/>
        </w:tabs>
        <w:spacing w:line="360" w:lineRule="auto"/>
        <w:ind w:firstLine="480" w:firstLineChars="200"/>
        <w:rPr>
          <w:rFonts w:ascii="宋体" w:hAnsi="宋体" w:cs="宋体"/>
          <w:sz w:val="24"/>
        </w:rPr>
      </w:pPr>
      <w:r>
        <w:rPr>
          <w:rFonts w:hint="eastAsia" w:ascii="宋体" w:hAnsi="宋体" w:cs="宋体"/>
          <w:sz w:val="24"/>
        </w:rPr>
        <w:t>乙方保证所提供的服务的所有权完全属于乙方且无任何抵押、查封等产权瑕疵。如有产权瑕疵的，视为乙方违约。乙方应负担由此而产生的一切损失。</w:t>
      </w:r>
    </w:p>
    <w:p>
      <w:pPr>
        <w:numPr>
          <w:ilvl w:val="0"/>
          <w:numId w:val="1"/>
        </w:numPr>
        <w:spacing w:line="360" w:lineRule="auto"/>
        <w:rPr>
          <w:rFonts w:ascii="宋体" w:hAnsi="宋体" w:cs="宋体"/>
          <w:b/>
          <w:sz w:val="24"/>
        </w:rPr>
      </w:pPr>
      <w:r>
        <w:rPr>
          <w:rFonts w:hint="eastAsia" w:ascii="宋体" w:hAnsi="宋体" w:cs="宋体"/>
          <w:b/>
          <w:sz w:val="24"/>
        </w:rPr>
        <w:t>履约保证金</w:t>
      </w:r>
    </w:p>
    <w:p>
      <w:pPr>
        <w:adjustRightInd w:val="0"/>
        <w:spacing w:line="360" w:lineRule="auto"/>
        <w:ind w:firstLine="482" w:firstLineChars="200"/>
        <w:jc w:val="left"/>
        <w:textAlignment w:val="baseline"/>
        <w:rPr>
          <w:rFonts w:ascii="宋体" w:hAnsi="宋体" w:cs="宋体"/>
          <w:bCs/>
          <w:sz w:val="24"/>
        </w:rPr>
      </w:pPr>
      <w:r>
        <w:rPr>
          <w:rFonts w:hint="eastAsia" w:cs="宋体"/>
          <w:b/>
          <w:bCs/>
          <w:sz w:val="24"/>
        </w:rPr>
        <w:t>本项目不收取履约保证金</w:t>
      </w:r>
    </w:p>
    <w:p>
      <w:pPr>
        <w:numPr>
          <w:ilvl w:val="0"/>
          <w:numId w:val="1"/>
        </w:numPr>
        <w:spacing w:line="360" w:lineRule="auto"/>
        <w:rPr>
          <w:rFonts w:ascii="宋体" w:hAnsi="宋体" w:cs="宋体"/>
          <w:b/>
          <w:sz w:val="24"/>
        </w:rPr>
      </w:pPr>
      <w:r>
        <w:rPr>
          <w:rFonts w:hint="eastAsia" w:ascii="宋体" w:hAnsi="宋体" w:cs="宋体"/>
          <w:b/>
          <w:sz w:val="24"/>
        </w:rPr>
        <w:t>甲方的权利和义务</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2、甲方有权依据双方签订的考评办法对乙方提供的服务进行定期考评。</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3、负责检查监督乙方管理工作的实施及制度的执行情况。</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4、根据本合同规定，按时向乙方支付应付服务费用。</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5、国家法律、法规所规定由甲方承担的其它责任。</w:t>
      </w:r>
    </w:p>
    <w:p>
      <w:pPr>
        <w:numPr>
          <w:ilvl w:val="0"/>
          <w:numId w:val="1"/>
        </w:numPr>
        <w:spacing w:line="360" w:lineRule="auto"/>
        <w:rPr>
          <w:rFonts w:ascii="宋体" w:hAnsi="宋体" w:cs="宋体"/>
          <w:b/>
          <w:sz w:val="24"/>
        </w:rPr>
      </w:pPr>
      <w:r>
        <w:rPr>
          <w:rFonts w:hint="eastAsia" w:ascii="宋体" w:hAnsi="宋体" w:cs="宋体"/>
          <w:b/>
          <w:sz w:val="24"/>
        </w:rPr>
        <w:t>乙方的权利和义务</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1、对本合同规定的委托服务范围内的项目享有管理权及服务义务。</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3、及时向甲方通告本项目服务范围内有关服务的重大事项，及时配合处理投诉。</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sz w:val="24"/>
        </w:rPr>
        <w:t>4、</w:t>
      </w:r>
      <w:r>
        <w:rPr>
          <w:rFonts w:hint="eastAsia" w:ascii="宋体" w:hAnsi="宋体" w:cs="宋体"/>
          <w:bCs/>
          <w:sz w:val="24"/>
        </w:rPr>
        <w:t>接受项目行业管理部门及有关部门的指导，接受甲方的监督。</w:t>
      </w:r>
    </w:p>
    <w:p>
      <w:pPr>
        <w:adjustRightInd w:val="0"/>
        <w:spacing w:line="360" w:lineRule="auto"/>
        <w:ind w:firstLine="480" w:firstLineChars="200"/>
        <w:jc w:val="left"/>
        <w:textAlignment w:val="baseline"/>
      </w:pPr>
      <w:r>
        <w:rPr>
          <w:rFonts w:hint="eastAsia" w:ascii="宋体" w:hAnsi="宋体" w:cs="宋体"/>
          <w:bCs/>
          <w:sz w:val="24"/>
        </w:rPr>
        <w:t>5、国家法律、法规所规定由乙方承担的其它责任，不得转让采购合同。</w:t>
      </w:r>
    </w:p>
    <w:p>
      <w:pPr>
        <w:numPr>
          <w:ilvl w:val="0"/>
          <w:numId w:val="1"/>
        </w:numPr>
        <w:spacing w:line="360" w:lineRule="auto"/>
        <w:rPr>
          <w:rFonts w:ascii="宋体" w:hAnsi="宋体" w:cs="宋体"/>
          <w:b/>
          <w:sz w:val="24"/>
        </w:rPr>
      </w:pPr>
      <w:r>
        <w:rPr>
          <w:rFonts w:hint="eastAsia" w:ascii="宋体" w:hAnsi="宋体" w:cs="宋体"/>
          <w:b/>
          <w:sz w:val="24"/>
        </w:rPr>
        <w:t>违约责任</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1、甲乙双方必须遵守本合同并执行合同中的各项规定，保证本合同的正常履行。</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1"/>
        </w:numPr>
        <w:spacing w:line="360" w:lineRule="auto"/>
        <w:rPr>
          <w:rFonts w:ascii="宋体" w:hAnsi="宋体" w:cs="宋体"/>
          <w:b/>
          <w:sz w:val="24"/>
        </w:rPr>
      </w:pPr>
      <w:r>
        <w:rPr>
          <w:rFonts w:hint="eastAsia" w:ascii="宋体" w:hAnsi="宋体" w:cs="宋体"/>
          <w:b/>
          <w:sz w:val="24"/>
        </w:rPr>
        <w:t xml:space="preserve">  不可抗力事件处理</w:t>
      </w:r>
    </w:p>
    <w:p>
      <w:pPr>
        <w:tabs>
          <w:tab w:val="left" w:pos="0"/>
        </w:tabs>
        <w:spacing w:line="360" w:lineRule="auto"/>
        <w:ind w:firstLine="480" w:firstLineChars="200"/>
        <w:rPr>
          <w:rFonts w:ascii="宋体" w:hAnsi="宋体" w:cs="宋体"/>
          <w:sz w:val="24"/>
        </w:rPr>
      </w:pPr>
      <w:r>
        <w:rPr>
          <w:rFonts w:hint="eastAsia" w:ascii="宋体" w:hAnsi="宋体" w:cs="宋体"/>
          <w:sz w:val="24"/>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ascii="宋体" w:hAnsi="宋体" w:cs="宋体"/>
          <w:sz w:val="24"/>
        </w:rPr>
      </w:pPr>
      <w:r>
        <w:rPr>
          <w:rFonts w:hint="eastAsia" w:ascii="宋体" w:hAnsi="宋体" w:cs="宋体"/>
          <w:sz w:val="24"/>
        </w:rPr>
        <w:t>2、不可抗力事件发生后，应立即通知对方，并寄送有关权威机构出具的证明。</w:t>
      </w:r>
    </w:p>
    <w:p>
      <w:pPr>
        <w:tabs>
          <w:tab w:val="left" w:pos="0"/>
        </w:tabs>
        <w:spacing w:line="360" w:lineRule="auto"/>
        <w:ind w:firstLine="480" w:firstLineChars="200"/>
        <w:rPr>
          <w:rFonts w:ascii="宋体" w:hAnsi="宋体" w:cs="宋体"/>
          <w:sz w:val="24"/>
        </w:rPr>
      </w:pPr>
      <w:r>
        <w:rPr>
          <w:rFonts w:hint="eastAsia" w:ascii="宋体" w:hAnsi="宋体" w:cs="宋体"/>
          <w:sz w:val="24"/>
        </w:rPr>
        <w:t>3、不可抗力事件延续XX天以上，双方应通过友好协商，确定是否继续履行合同。</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Pr>
        <w:numPr>
          <w:ilvl w:val="0"/>
          <w:numId w:val="1"/>
        </w:numPr>
        <w:spacing w:line="360" w:lineRule="auto"/>
        <w:rPr>
          <w:rFonts w:ascii="宋体" w:hAnsi="宋体" w:cs="宋体"/>
          <w:b/>
          <w:sz w:val="24"/>
        </w:rPr>
      </w:pPr>
      <w:bookmarkStart w:id="22" w:name="_Toc247334846"/>
      <w:bookmarkStart w:id="23" w:name="_Toc238984980"/>
      <w:bookmarkStart w:id="24" w:name="_Toc185395254"/>
      <w:bookmarkStart w:id="25" w:name="_Toc232492933"/>
      <w:bookmarkStart w:id="26" w:name="_Toc286993792"/>
      <w:bookmarkStart w:id="27" w:name="_Toc225670756"/>
      <w:bookmarkStart w:id="28" w:name="_Toc212019599"/>
      <w:bookmarkStart w:id="29" w:name="_Toc225244857"/>
      <w:bookmarkStart w:id="30" w:name="_Toc241833908"/>
      <w:bookmarkStart w:id="31" w:name="_Toc211854454"/>
      <w:bookmarkStart w:id="32" w:name="_Toc251768867"/>
      <w:bookmarkStart w:id="33" w:name="_Toc239233919"/>
      <w:bookmarkStart w:id="34" w:name="_Toc237145411"/>
      <w:bookmarkStart w:id="35" w:name="_Toc225654649"/>
      <w:bookmarkStart w:id="36" w:name="_Toc239568423"/>
      <w:bookmarkStart w:id="37" w:name="_Toc211911353"/>
      <w:r>
        <w:rPr>
          <w:rFonts w:hint="eastAsia" w:ascii="宋体" w:hAnsi="宋体" w:cs="宋体"/>
          <w:b/>
          <w:sz w:val="24"/>
        </w:rPr>
        <w:t xml:space="preserve">  解决合同纠纷的方式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tabs>
          <w:tab w:val="left" w:pos="0"/>
        </w:tabs>
        <w:spacing w:line="360" w:lineRule="auto"/>
        <w:ind w:firstLine="480" w:firstLineChars="200"/>
        <w:rPr>
          <w:rFonts w:ascii="宋体" w:hAnsi="宋体" w:cs="宋体"/>
          <w:sz w:val="24"/>
        </w:rPr>
      </w:pPr>
      <w:r>
        <w:rPr>
          <w:rFonts w:hint="eastAsia" w:ascii="宋体" w:hAnsi="宋体" w:cs="宋体"/>
          <w:sz w:val="24"/>
        </w:rPr>
        <w:t>1、在执行本合同中发生的或与本合同有关的争端，双方应通过友好协商解决，经协商在XX天内不能达成协议时，应提交采购人所在地区仲裁委员会仲裁。</w:t>
      </w:r>
    </w:p>
    <w:p>
      <w:pPr>
        <w:tabs>
          <w:tab w:val="left" w:pos="0"/>
        </w:tabs>
        <w:spacing w:line="360" w:lineRule="auto"/>
        <w:ind w:firstLine="480" w:firstLineChars="200"/>
        <w:rPr>
          <w:rFonts w:ascii="宋体" w:hAnsi="宋体" w:cs="宋体"/>
          <w:sz w:val="24"/>
        </w:rPr>
      </w:pPr>
      <w:r>
        <w:rPr>
          <w:rFonts w:hint="eastAsia" w:ascii="宋体" w:hAnsi="宋体" w:cs="宋体"/>
          <w:sz w:val="24"/>
        </w:rPr>
        <w:t>2、仲裁裁决应为最终决定，并对双方具有约束力。</w:t>
      </w:r>
    </w:p>
    <w:p>
      <w:pPr>
        <w:tabs>
          <w:tab w:val="left" w:pos="0"/>
        </w:tabs>
        <w:spacing w:line="360" w:lineRule="auto"/>
        <w:ind w:firstLine="480" w:firstLineChars="200"/>
        <w:rPr>
          <w:rFonts w:ascii="宋体" w:hAnsi="宋体" w:cs="宋体"/>
          <w:sz w:val="24"/>
        </w:rPr>
      </w:pPr>
      <w:r>
        <w:rPr>
          <w:rFonts w:hint="eastAsia" w:ascii="宋体" w:hAnsi="宋体" w:cs="宋体"/>
          <w:sz w:val="24"/>
        </w:rPr>
        <w:t xml:space="preserve">3、除另有裁决外，仲裁费应由败诉方负担。 </w:t>
      </w:r>
    </w:p>
    <w:p>
      <w:pPr>
        <w:tabs>
          <w:tab w:val="left" w:pos="0"/>
        </w:tabs>
        <w:spacing w:line="360" w:lineRule="auto"/>
        <w:ind w:firstLine="480" w:firstLineChars="200"/>
        <w:rPr>
          <w:rFonts w:ascii="宋体" w:hAnsi="宋体" w:cs="宋体"/>
          <w:sz w:val="24"/>
        </w:rPr>
      </w:pPr>
      <w:r>
        <w:rPr>
          <w:rFonts w:hint="eastAsia" w:ascii="宋体" w:hAnsi="宋体" w:cs="宋体"/>
          <w:sz w:val="24"/>
        </w:rPr>
        <w:t>4、在仲裁期间，除正在进行仲裁部分外，合同其他部分继续执行。 违约方承担守约方支付的律师费、鉴定费、评估费等。</w:t>
      </w:r>
    </w:p>
    <w:p>
      <w:pPr>
        <w:tabs>
          <w:tab w:val="left" w:pos="0"/>
        </w:tabs>
        <w:spacing w:line="360" w:lineRule="auto"/>
        <w:ind w:firstLine="480" w:firstLineChars="200"/>
        <w:rPr>
          <w:rFonts w:ascii="宋体" w:hAnsi="宋体" w:cs="宋体"/>
          <w:sz w:val="24"/>
        </w:rPr>
      </w:pPr>
      <w:r>
        <w:rPr>
          <w:rFonts w:hint="eastAsia" w:ascii="宋体" w:hAnsi="宋体" w:cs="宋体"/>
          <w:sz w:val="24"/>
        </w:rPr>
        <w:t xml:space="preserve"> </w:t>
      </w:r>
    </w:p>
    <w:p>
      <w:pPr>
        <w:numPr>
          <w:ilvl w:val="0"/>
          <w:numId w:val="1"/>
        </w:numPr>
        <w:spacing w:line="360" w:lineRule="auto"/>
        <w:rPr>
          <w:rFonts w:ascii="宋体" w:hAnsi="宋体" w:cs="宋体"/>
          <w:b/>
          <w:sz w:val="24"/>
        </w:rPr>
      </w:pPr>
      <w:bookmarkStart w:id="38" w:name="_Toc185395255"/>
      <w:bookmarkStart w:id="39" w:name="_Toc237145412"/>
      <w:bookmarkStart w:id="40" w:name="_Toc282696231"/>
      <w:bookmarkStart w:id="41" w:name="_Toc239568424"/>
      <w:bookmarkStart w:id="42" w:name="_Toc239233920"/>
      <w:bookmarkStart w:id="43" w:name="_Toc251768868"/>
      <w:bookmarkStart w:id="44" w:name="_Toc232492934"/>
      <w:bookmarkStart w:id="45" w:name="_Toc241833909"/>
      <w:bookmarkStart w:id="46" w:name="_Toc247334847"/>
      <w:bookmarkStart w:id="47" w:name="_Toc286993793"/>
      <w:bookmarkStart w:id="48" w:name="_Toc212019600"/>
      <w:bookmarkStart w:id="49" w:name="_Toc283019219"/>
      <w:bookmarkStart w:id="50" w:name="_Toc211854455"/>
      <w:bookmarkStart w:id="51" w:name="_Toc238984981"/>
      <w:bookmarkStart w:id="52" w:name="_Toc225244858"/>
      <w:bookmarkStart w:id="53" w:name="_Toc225654650"/>
      <w:bookmarkStart w:id="54" w:name="_Toc225670757"/>
      <w:bookmarkStart w:id="55" w:name="_Toc211911354"/>
      <w:r>
        <w:rPr>
          <w:rFonts w:hint="eastAsia" w:ascii="宋体" w:hAnsi="宋体" w:cs="宋体"/>
          <w:b/>
          <w:sz w:val="24"/>
        </w:rPr>
        <w:t xml:space="preserve">  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hAnsi="宋体" w:cs="宋体"/>
          <w:b/>
          <w:sz w:val="24"/>
        </w:rPr>
        <w:t>生效及其他</w:t>
      </w:r>
    </w:p>
    <w:p>
      <w:pPr>
        <w:pStyle w:val="8"/>
        <w:spacing w:line="360" w:lineRule="auto"/>
        <w:ind w:firstLine="480"/>
        <w:rPr>
          <w:rFonts w:ascii="宋体" w:hAnsi="宋体" w:cs="宋体"/>
          <w:sz w:val="24"/>
        </w:rPr>
      </w:pPr>
      <w:r>
        <w:rPr>
          <w:rFonts w:hint="eastAsia" w:ascii="宋体" w:hAnsi="宋体" w:cs="宋体"/>
          <w:sz w:val="24"/>
        </w:rPr>
        <w:t>1、合同经双方法定代表人或授权委托代理人签字并加盖单位公章后生效。</w:t>
      </w:r>
    </w:p>
    <w:p>
      <w:pPr>
        <w:pStyle w:val="8"/>
        <w:spacing w:line="360" w:lineRule="auto"/>
        <w:ind w:firstLine="480"/>
        <w:rPr>
          <w:rFonts w:ascii="宋体" w:hAnsi="宋体" w:cs="宋体"/>
          <w:sz w:val="24"/>
        </w:rPr>
      </w:pPr>
      <w:r>
        <w:rPr>
          <w:rFonts w:hint="eastAsia" w:ascii="宋体" w:hAnsi="宋体" w:cs="宋体"/>
          <w:sz w:val="24"/>
        </w:rPr>
        <w:t>2、合同执行中涉及采购资金和采购内容修改或补充的，须经XXXX部门审批，并签书面补充协议报XXXXX部门备案，方可作为主合同不可分割的一部分。</w:t>
      </w:r>
    </w:p>
    <w:p>
      <w:pPr>
        <w:pStyle w:val="8"/>
        <w:spacing w:line="360" w:lineRule="auto"/>
        <w:ind w:firstLine="480"/>
        <w:rPr>
          <w:rFonts w:ascii="宋体" w:hAnsi="宋体" w:cs="宋体"/>
          <w:sz w:val="24"/>
        </w:rPr>
      </w:pPr>
      <w:r>
        <w:rPr>
          <w:rFonts w:hint="eastAsia" w:ascii="宋体" w:hAnsi="宋体" w:cs="宋体"/>
          <w:sz w:val="24"/>
        </w:rPr>
        <w:t>3、本合同一式四份，自双方签章之日起起效。甲方三份，乙方一份，具有同等法律效力。</w:t>
      </w:r>
    </w:p>
    <w:bookmarkEnd w:id="2"/>
    <w:bookmarkEnd w:id="3"/>
    <w:tbl>
      <w:tblPr>
        <w:tblStyle w:val="5"/>
        <w:tblpPr w:leftFromText="180" w:rightFromText="180" w:vertAnchor="text" w:horzAnchor="page" w:tblpX="1397" w:tblpY="22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85"/>
        <w:gridCol w:w="52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58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 w:val="24"/>
              </w:rPr>
            </w:pPr>
            <w:r>
              <w:rPr>
                <w:rFonts w:hint="eastAsia" w:ascii="宋体" w:hAnsi="宋体" w:cs="宋体"/>
                <w:sz w:val="24"/>
              </w:rPr>
              <w:t>甲方（盖章）：</w:t>
            </w:r>
          </w:p>
          <w:p>
            <w:pPr>
              <w:spacing w:line="400" w:lineRule="exact"/>
              <w:rPr>
                <w:rFonts w:ascii="宋体" w:hAnsi="宋体" w:cs="宋体"/>
                <w:sz w:val="24"/>
              </w:rPr>
            </w:pPr>
            <w:r>
              <w:rPr>
                <w:rFonts w:hint="eastAsia" w:ascii="宋体" w:hAnsi="宋体" w:cs="宋体"/>
                <w:sz w:val="24"/>
              </w:rPr>
              <w:t>甲方代表（签字）：</w:t>
            </w:r>
          </w:p>
          <w:p>
            <w:pPr>
              <w:spacing w:line="400" w:lineRule="exact"/>
              <w:rPr>
                <w:rFonts w:ascii="宋体" w:hAnsi="宋体" w:cs="宋体"/>
                <w:sz w:val="24"/>
              </w:rPr>
            </w:pPr>
            <w:r>
              <w:rPr>
                <w:rFonts w:hint="eastAsia" w:ascii="宋体" w:hAnsi="宋体" w:cs="宋体"/>
                <w:sz w:val="24"/>
              </w:rPr>
              <w:t>地址：</w:t>
            </w:r>
          </w:p>
          <w:p>
            <w:pPr>
              <w:spacing w:line="400" w:lineRule="exact"/>
              <w:rPr>
                <w:rFonts w:ascii="宋体" w:hAnsi="宋体" w:cs="宋体"/>
                <w:sz w:val="24"/>
              </w:rPr>
            </w:pPr>
            <w:r>
              <w:rPr>
                <w:rFonts w:hint="eastAsia" w:ascii="宋体" w:hAnsi="宋体" w:cs="宋体"/>
                <w:sz w:val="24"/>
              </w:rPr>
              <w:t>电话：</w:t>
            </w:r>
          </w:p>
          <w:p>
            <w:pPr>
              <w:spacing w:line="400" w:lineRule="exact"/>
              <w:ind w:firstLine="480" w:firstLineChars="200"/>
              <w:rPr>
                <w:rFonts w:ascii="宋体" w:hAnsi="宋体" w:cs="宋体"/>
                <w:sz w:val="24"/>
              </w:rPr>
            </w:pPr>
            <w:r>
              <w:rPr>
                <w:rFonts w:hint="eastAsia" w:ascii="宋体" w:hAnsi="宋体" w:cs="宋体"/>
                <w:sz w:val="24"/>
              </w:rPr>
              <w:t> </w:t>
            </w:r>
          </w:p>
          <w:p>
            <w:pPr>
              <w:spacing w:line="400" w:lineRule="exact"/>
              <w:ind w:firstLine="480" w:firstLineChars="200"/>
              <w:rPr>
                <w:rFonts w:ascii="宋体" w:hAnsi="宋体" w:cs="宋体"/>
                <w:sz w:val="24"/>
              </w:rPr>
            </w:pPr>
            <w:r>
              <w:rPr>
                <w:rFonts w:hint="eastAsia" w:ascii="宋体" w:hAnsi="宋体" w:cs="宋体"/>
                <w:sz w:val="24"/>
              </w:rPr>
              <w:t> </w:t>
            </w:r>
          </w:p>
          <w:p>
            <w:pPr>
              <w:spacing w:line="400" w:lineRule="exact"/>
              <w:rPr>
                <w:rFonts w:ascii="宋体" w:hAnsi="宋体" w:cs="宋体"/>
                <w:sz w:val="24"/>
              </w:rPr>
            </w:pPr>
            <w:r>
              <w:rPr>
                <w:rFonts w:hint="eastAsia" w:ascii="宋体" w:hAnsi="宋体" w:cs="宋体"/>
                <w:sz w:val="24"/>
              </w:rPr>
              <w:t>日期：    年    月    日</w:t>
            </w:r>
          </w:p>
        </w:tc>
        <w:tc>
          <w:tcPr>
            <w:tcW w:w="521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 w:val="24"/>
              </w:rPr>
            </w:pPr>
            <w:r>
              <w:rPr>
                <w:rFonts w:hint="eastAsia" w:ascii="宋体" w:hAnsi="宋体" w:cs="宋体"/>
                <w:sz w:val="24"/>
              </w:rPr>
              <w:t xml:space="preserve">乙方（盖章）：  </w:t>
            </w:r>
          </w:p>
          <w:p>
            <w:pPr>
              <w:spacing w:line="400" w:lineRule="exact"/>
              <w:rPr>
                <w:rFonts w:ascii="宋体" w:hAnsi="宋体" w:cs="宋体"/>
                <w:sz w:val="24"/>
              </w:rPr>
            </w:pPr>
            <w:r>
              <w:rPr>
                <w:rFonts w:hint="eastAsia" w:ascii="宋体" w:hAnsi="宋体" w:cs="宋体"/>
                <w:sz w:val="24"/>
              </w:rPr>
              <w:t>乙方代表（签字）：</w:t>
            </w:r>
          </w:p>
          <w:p>
            <w:pPr>
              <w:spacing w:line="400" w:lineRule="exact"/>
              <w:rPr>
                <w:rFonts w:ascii="宋体" w:hAnsi="宋体" w:cs="宋体"/>
                <w:sz w:val="24"/>
              </w:rPr>
            </w:pPr>
            <w:r>
              <w:rPr>
                <w:rFonts w:hint="eastAsia" w:ascii="宋体" w:hAnsi="宋体" w:cs="宋体"/>
                <w:sz w:val="24"/>
              </w:rPr>
              <w:t xml:space="preserve">地址： </w:t>
            </w:r>
          </w:p>
          <w:p>
            <w:pPr>
              <w:spacing w:line="400" w:lineRule="exact"/>
              <w:rPr>
                <w:rFonts w:ascii="宋体" w:hAnsi="宋体" w:cs="宋体"/>
                <w:sz w:val="24"/>
              </w:rPr>
            </w:pPr>
            <w:r>
              <w:rPr>
                <w:rFonts w:hint="eastAsia" w:ascii="宋体" w:hAnsi="宋体" w:cs="宋体"/>
                <w:sz w:val="24"/>
              </w:rPr>
              <w:t>电话：</w:t>
            </w:r>
          </w:p>
          <w:p>
            <w:pPr>
              <w:spacing w:line="400" w:lineRule="exact"/>
              <w:rPr>
                <w:rFonts w:ascii="宋体" w:hAnsi="宋体" w:cs="宋体"/>
                <w:sz w:val="24"/>
              </w:rPr>
            </w:pPr>
            <w:r>
              <w:rPr>
                <w:rFonts w:hint="eastAsia" w:ascii="宋体" w:hAnsi="宋体" w:cs="宋体"/>
                <w:sz w:val="24"/>
              </w:rPr>
              <w:t>开户银行：</w:t>
            </w:r>
          </w:p>
          <w:p>
            <w:pPr>
              <w:spacing w:line="400" w:lineRule="exact"/>
              <w:rPr>
                <w:rFonts w:ascii="宋体" w:hAnsi="宋体" w:cs="宋体"/>
                <w:sz w:val="24"/>
              </w:rPr>
            </w:pPr>
            <w:r>
              <w:rPr>
                <w:rFonts w:hint="eastAsia" w:ascii="宋体" w:hAnsi="宋体" w:cs="宋体"/>
                <w:sz w:val="24"/>
              </w:rPr>
              <w:t>开户账号：</w:t>
            </w:r>
          </w:p>
          <w:p>
            <w:pPr>
              <w:spacing w:line="400" w:lineRule="exact"/>
              <w:rPr>
                <w:rFonts w:ascii="宋体" w:hAnsi="宋体" w:cs="宋体"/>
                <w:sz w:val="24"/>
              </w:rPr>
            </w:pPr>
            <w:r>
              <w:rPr>
                <w:rFonts w:hint="eastAsia" w:ascii="宋体" w:hAnsi="宋体" w:cs="宋体"/>
                <w:sz w:val="24"/>
              </w:rPr>
              <w:t>日期：    年    月    日</w:t>
            </w:r>
          </w:p>
        </w:tc>
      </w:tr>
    </w:tbl>
    <w:p>
      <w:bookmarkStart w:id="56" w:name="_GoBack"/>
      <w:bookmarkEnd w:id="56"/>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vXmTdcBAACw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L15k3XAQAAsAMAAA4AAAAAAAAAAQAgAAAA&#10;HgEAAGRycy9lMm9Eb2MueG1sUEsFBgAAAAAGAAYAWQEAAGcFAAAAAA==&#10;">
              <v:fill on="f" focussize="0,0"/>
              <v:stroke on="f"/>
              <v:imagedata o:title=""/>
              <o:lock v:ext="edit" aspectratio="f"/>
              <v:textbox inset="0mm,0mm,0mm,0mm" style="mso-fit-shape-to-text:t;">
                <w:txbxContent>
                  <w:p>
                    <w:pPr>
                      <w:pStyle w:val="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OTA4MGMzNDFhZjYwMzEwZGM4OGI1YTY0YzgwNDYifQ=="/>
  </w:docVars>
  <w:rsids>
    <w:rsidRoot w:val="2B6F43CF"/>
    <w:rsid w:val="2B6F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样式 首行缩进:  2 字符"/>
    <w:basedOn w:val="1"/>
    <w:qFormat/>
    <w:uiPriority w:val="0"/>
    <w:pPr>
      <w:spacing w:line="400" w:lineRule="exact"/>
      <w:ind w:firstLine="200" w:firstLineChars="200"/>
    </w:pPr>
    <w:rPr>
      <w:rFonts w:cs="宋体"/>
      <w:sz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1454</Words>
  <Characters>1479</Characters>
  <Lines>0</Lines>
  <Paragraphs>0</Paragraphs>
  <TotalTime>5</TotalTime>
  <ScaleCrop>false</ScaleCrop>
  <LinksUpToDate>false</LinksUpToDate>
  <CharactersWithSpaces>1633</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2025-07-17T04:12:00Z</dcterms:created>
  <dc:creator>橘里</dc:creator>
  <cp:lastModifiedBy>橘里</cp:lastModifiedBy>
  <dcterms:modified xsi:type="dcterms:W3CDTF">2025-07-17T04:18:18Z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3D681A84FF084771A3A9340C2BA1A6C3_11</vt:lpwstr>
  </property>
</Properties>
</file>